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2023年03月29日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346,900,285.00份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国投泰康信托有限公司,国联基金管理有限公司,创金合信基金管理有限公司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51,497,858.82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143,361,760.02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Y62016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173,479,190.22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截至报告期末，本产品Y60016份额净值为1.0601元，Y61016份额净值为1.0614元，Y62016份额净值为1.0628元。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115,669,841.77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创金合信鑫稳4号单一资产管理计划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54,516,800.00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30,651,010.88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盐城市城南新区开发建设投资有限公司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23盐城城南03</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北京天恒置业集团有限公司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23天恒置业06</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0120010000001110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南银理财鑫逸稳两年16期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产品支付关联方托管费0.00元，支付关联方代销费67,724.86元。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